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759C" w:rsidRDefault="00CA759C" w:rsidP="00CA759C">
      <w:pPr>
        <w:pStyle w:val="2"/>
        <w:shd w:val="clear" w:color="auto" w:fill="FFFFFF"/>
        <w:spacing w:before="630" w:after="120" w:line="48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Советы родителям «Поступаем в музыкальную школу»</w:t>
      </w:r>
    </w:p>
    <w:p w:rsidR="00BC427C" w:rsidRPr="00CA759C" w:rsidRDefault="00CA759C" w:rsidP="00CA759C">
      <w:pPr>
        <w:pStyle w:val="2"/>
        <w:shd w:val="clear" w:color="auto" w:fill="FFFFFF"/>
        <w:spacing w:before="630" w:after="120" w:line="48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A75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="00BC427C" w:rsidRPr="00CA75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огда отдавать </w:t>
      </w:r>
      <w:r w:rsidR="00BC427C" w:rsidRPr="00CA75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ребенка </w:t>
      </w:r>
      <w:r w:rsidR="00BC427C" w:rsidRPr="00CA75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музыкальную школу</w:t>
      </w:r>
    </w:p>
    <w:p w:rsidR="00BC427C" w:rsidRPr="00BC427C" w:rsidRDefault="00BC427C" w:rsidP="00BC427C">
      <w:pPr>
        <w:pStyle w:val="article-renderblock"/>
        <w:shd w:val="clear" w:color="auto" w:fill="FFFFFF"/>
        <w:spacing w:before="90" w:beforeAutospacing="0" w:after="30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C427C">
        <w:rPr>
          <w:color w:val="000000"/>
          <w:sz w:val="28"/>
          <w:szCs w:val="28"/>
        </w:rPr>
        <w:t>Мы часто видим, как в музыкальную школу ведут уже дошкольников. Это имеет место, если вы хотите вырастить профессионального музыканта и гения. Для общего развития этот возраст еще слишком мал. По мнению экспертов, ребенок готов к музыкальному обучению в 8-9 лет.</w:t>
      </w:r>
      <w:r>
        <w:rPr>
          <w:color w:val="000000"/>
          <w:sz w:val="28"/>
          <w:szCs w:val="28"/>
        </w:rPr>
        <w:t xml:space="preserve"> </w:t>
      </w:r>
      <w:r w:rsidRPr="00BC427C">
        <w:rPr>
          <w:color w:val="000000"/>
          <w:sz w:val="28"/>
          <w:szCs w:val="28"/>
        </w:rPr>
        <w:t>В этом возрасте ребенок уже стал школьником и понимает, что такое процесс обучения. Он готов посещать и музыкальные занятия. Первый учебный год полезен и для родителей. За этот период они узнают ребенка получше. Насколько он обучаем, какие предметы нравятся больше и даются легче, насколько он усидчив и внимателен.</w:t>
      </w:r>
    </w:p>
    <w:p w:rsidR="00BC427C" w:rsidRPr="00BC427C" w:rsidRDefault="00BC427C" w:rsidP="00BC427C">
      <w:pPr>
        <w:pStyle w:val="article-renderblock"/>
        <w:shd w:val="clear" w:color="auto" w:fill="FFFFFF"/>
        <w:spacing w:before="90" w:beforeAutospacing="0" w:after="300" w:afterAutospacing="0"/>
        <w:ind w:firstLine="360"/>
        <w:contextualSpacing/>
        <w:jc w:val="both"/>
        <w:rPr>
          <w:color w:val="000000"/>
          <w:sz w:val="28"/>
          <w:szCs w:val="28"/>
        </w:rPr>
      </w:pPr>
      <w:r w:rsidRPr="00BC427C">
        <w:rPr>
          <w:color w:val="000000"/>
          <w:sz w:val="28"/>
          <w:szCs w:val="28"/>
        </w:rPr>
        <w:t>Кстати, формирование музыкального слуха заканчивается к семи-девяти годам. Поэтому не бойтесь опоздать с музыкальными занятиями. В любом случае, лучше сначала пойти в классическую школу, а уже затем - в музыкальную.</w:t>
      </w:r>
    </w:p>
    <w:p w:rsidR="00BC427C" w:rsidRPr="00BC427C" w:rsidRDefault="00BC427C" w:rsidP="00BC427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427C" w:rsidRPr="00CA759C" w:rsidRDefault="00BC427C" w:rsidP="00BC427C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759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 подготовить ребенка к экзамену в музыкальную школу</w:t>
      </w:r>
    </w:p>
    <w:p w:rsidR="00BC427C" w:rsidRPr="00BC427C" w:rsidRDefault="00BC427C" w:rsidP="00BC427C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C427C" w:rsidRPr="00BC427C" w:rsidRDefault="00BC427C" w:rsidP="00BC427C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*Разучите с сыном или дочкой заранее песню. Можно выбрать ту, которую малыш запомнил на 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занятиях в детском саду. Потому что первая просьба педагога на приёмном </w:t>
      </w:r>
      <w:r w:rsidR="003623B1" w:rsidRPr="00BC42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экзамене</w:t>
      </w:r>
      <w:r w:rsidR="003623B1"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4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«Спой песню»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427C" w:rsidRPr="00BC427C" w:rsidRDefault="00BC427C" w:rsidP="00BC427C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 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Вторая просьба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4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«Повтори ритм»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623B1"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Поиграйте с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малышом в ритмические игры. Например, </w:t>
      </w:r>
      <w:r w:rsidRPr="00BC42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«Ритмическое эхо»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вы прохлопали в ладоши или простучали ритм, а 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 повторил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 наоборот.</w:t>
      </w:r>
    </w:p>
    <w:p w:rsidR="00BC427C" w:rsidRPr="00BC427C" w:rsidRDefault="00BC427C" w:rsidP="00BC427C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Другая интересная ритмическая игра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стучите ритм известной песни и надо угадать, какая это песня. Потом стучит 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BC42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угадываете вы. Вспомните самые известные несложные детские песни и попробуйте поиграть в эту игру. </w:t>
      </w:r>
    </w:p>
    <w:p w:rsidR="00BC427C" w:rsidRDefault="00BC427C" w:rsidP="00BC42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3B1" w:rsidRDefault="003623B1" w:rsidP="00BC42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3B1" w:rsidRPr="003623B1" w:rsidRDefault="003623B1">
      <w:pPr>
        <w:contextualSpacing/>
        <w:jc w:val="both"/>
        <w:rPr>
          <w:rFonts w:ascii="Times New Roman" w:hAnsi="Times New Roman" w:cs="Times New Roman"/>
        </w:rPr>
      </w:pPr>
    </w:p>
    <w:sectPr w:rsidR="003623B1" w:rsidRPr="0036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446EA"/>
    <w:multiLevelType w:val="multilevel"/>
    <w:tmpl w:val="5F5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7C"/>
    <w:rsid w:val="003623B1"/>
    <w:rsid w:val="00BC427C"/>
    <w:rsid w:val="00C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0DDC4"/>
  <w15:chartTrackingRefBased/>
  <w15:docId w15:val="{6B3EE6F4-3B07-C64A-8A29-DBE0C21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2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42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4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42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BC427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C42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rticle-renderblock">
    <w:name w:val="article-render__block"/>
    <w:basedOn w:val="a"/>
    <w:rsid w:val="00BC42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362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8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618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1401">
                      <w:marLeft w:val="0"/>
                      <w:marRight w:val="0"/>
                      <w:marTop w:val="450"/>
                      <w:marBottom w:val="225"/>
                      <w:divBdr>
                        <w:top w:val="single" w:sz="48" w:space="0" w:color="F5F5F5"/>
                        <w:left w:val="single" w:sz="48" w:space="0" w:color="F5F5F5"/>
                        <w:bottom w:val="single" w:sz="48" w:space="0" w:color="F5F5F5"/>
                        <w:right w:val="single" w:sz="48" w:space="0" w:color="F5F5F5"/>
                      </w:divBdr>
                    </w:div>
                  </w:divsChild>
                </w:div>
                <w:div w:id="204979943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72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4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5689">
                                  <w:marLeft w:val="225"/>
                                  <w:marRight w:val="225"/>
                                  <w:marTop w:val="375"/>
                                  <w:marBottom w:val="0"/>
                                  <w:divBdr>
                                    <w:top w:val="single" w:sz="6" w:space="14" w:color="D81A25"/>
                                    <w:left w:val="single" w:sz="6" w:space="14" w:color="D81A25"/>
                                    <w:bottom w:val="single" w:sz="6" w:space="14" w:color="D81A25"/>
                                    <w:right w:val="single" w:sz="6" w:space="14" w:color="D81A25"/>
                                  </w:divBdr>
                                  <w:divsChild>
                                    <w:div w:id="17698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4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69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37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75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64626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72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0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01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555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6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0673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00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87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0994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53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4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966234">
                                  <w:marLeft w:val="225"/>
                                  <w:marRight w:val="225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0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16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2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53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91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514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2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60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4383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6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87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61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6702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99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9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7456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0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8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052321">
                                  <w:marLeft w:val="225"/>
                                  <w:marRight w:val="225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1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33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3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65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4817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1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76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325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3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43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1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3645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1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1323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4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76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2023-06-03T13:50:00Z</dcterms:created>
  <dcterms:modified xsi:type="dcterms:W3CDTF">2023-06-03T14:15:00Z</dcterms:modified>
</cp:coreProperties>
</file>